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820" w:rsidRPr="00306AAD" w:rsidRDefault="00A30820" w:rsidP="00306A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6AAD">
        <w:rPr>
          <w:rFonts w:ascii="Times New Roman" w:hAnsi="Times New Roman"/>
          <w:b/>
          <w:sz w:val="24"/>
          <w:szCs w:val="24"/>
        </w:rPr>
        <w:t xml:space="preserve">Сравнительная таблица </w:t>
      </w:r>
    </w:p>
    <w:p w:rsidR="00A30820" w:rsidRPr="00306AAD" w:rsidRDefault="00A30820" w:rsidP="00306A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6AAD">
        <w:rPr>
          <w:rFonts w:ascii="Times New Roman" w:hAnsi="Times New Roman"/>
          <w:b/>
          <w:sz w:val="24"/>
          <w:szCs w:val="24"/>
        </w:rPr>
        <w:t xml:space="preserve">к проекту Закона </w:t>
      </w:r>
      <w:proofErr w:type="spellStart"/>
      <w:r w:rsidRPr="00306AAD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306AAD">
        <w:rPr>
          <w:rFonts w:ascii="Times New Roman" w:hAnsi="Times New Roman"/>
          <w:b/>
          <w:sz w:val="24"/>
          <w:szCs w:val="24"/>
        </w:rPr>
        <w:t xml:space="preserve"> Республики </w:t>
      </w:r>
    </w:p>
    <w:p w:rsidR="00A30820" w:rsidRPr="00306AAD" w:rsidRDefault="00A30820" w:rsidP="00306A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6AAD">
        <w:rPr>
          <w:rFonts w:ascii="Times New Roman" w:hAnsi="Times New Roman"/>
          <w:b/>
          <w:sz w:val="24"/>
          <w:szCs w:val="24"/>
        </w:rPr>
        <w:t xml:space="preserve">«О внесении изменений в Закон </w:t>
      </w:r>
      <w:proofErr w:type="spellStart"/>
      <w:r w:rsidRPr="00306AAD">
        <w:rPr>
          <w:rFonts w:ascii="Times New Roman" w:hAnsi="Times New Roman"/>
          <w:b/>
          <w:sz w:val="24"/>
          <w:szCs w:val="24"/>
        </w:rPr>
        <w:t>Кыргызской</w:t>
      </w:r>
      <w:proofErr w:type="spellEnd"/>
      <w:r w:rsidRPr="00306AAD">
        <w:rPr>
          <w:rFonts w:ascii="Times New Roman" w:hAnsi="Times New Roman"/>
          <w:b/>
          <w:sz w:val="24"/>
          <w:szCs w:val="24"/>
        </w:rPr>
        <w:t xml:space="preserve"> Республики «</w:t>
      </w:r>
      <w:r w:rsidRPr="00306AAD">
        <w:rPr>
          <w:rFonts w:ascii="Times New Roman" w:hAnsi="Times New Roman"/>
          <w:b/>
          <w:sz w:val="24"/>
          <w:szCs w:val="24"/>
          <w:lang w:val="ky-KG"/>
        </w:rPr>
        <w:t>О внутренней миграции</w:t>
      </w:r>
      <w:r w:rsidRPr="00306AAD">
        <w:rPr>
          <w:rFonts w:ascii="Times New Roman" w:hAnsi="Times New Roman"/>
          <w:b/>
          <w:sz w:val="24"/>
          <w:szCs w:val="24"/>
        </w:rPr>
        <w:t xml:space="preserve">» </w:t>
      </w:r>
    </w:p>
    <w:p w:rsidR="00A30820" w:rsidRPr="00306AAD" w:rsidRDefault="00A30820" w:rsidP="00306A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7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7088"/>
      </w:tblGrid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06A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Действующая редакция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06AA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Предлагаемая редакция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1. Основные понятия, используемые в настоящем Законе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В настоящем Законе используются следующие понятия: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миграция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перемещение граждан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по различным причинам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целях постоянного или временного изменения места жительства;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внутренний мигрант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гражданин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переместившийся, по различным причинам с одной местности в другую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целях постоянного или временного изменения места жительства;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вынужденная миграция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перемещение граждан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силу обстоятельств, представляющих угрозу для их жизни, здоровья и безопасности, таких, как вооруженный конфликт, массовые беспорядки, стихийное бедствие, резкое ухудшение окружающей среды, катастрофа экологического и техногенного характера и другие аварии и катастрофы, вызванные деятельностью человека;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вынужденный мигрант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гражданин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вынужденный покинуть место своего жительства и переместиться в другую местность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силу обстоятельств, представляющих угрозу для его жизни, здоровья и безопасности, таких, как вооруженный конфликт, массовые беспорядки, стихийное бедствие, резкое ухудшение окружающей среды, катастрофа экологического и техногенного характера и другие аварии и катастрофы, вызванные деятельностью человека на территории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lastRenderedPageBreak/>
              <w:t>единый государственный реестр населения</w:t>
            </w: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- система единого автоматизированного персонифицированного учета граждан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Республики;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жительства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место, где гражданин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постоянно или преимущественно проживает;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пребывания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место, где гражданин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временно проживает;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персональные данные</w:t>
            </w: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- информация, касающаяся личных данных гражданина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Республики, собранная в соответствии с настоящим Законом;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персональный идентификационный номер</w:t>
            </w: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- индивидуальный номер, присваиваемый Регистратором гражданину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Республики и сохраняющийся за этим гражданином в течение всей его жизни;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регистратор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государственный орган, уполномоченный собирать и вводить данные в единый государственный реестр населения и отвечающий за функционирование Центрального банка персональных данных граждан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экологический мигрант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вынужденный мигрант, покинувший место своего жительства и переместившийся в другую местность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вследствие резкого ухудшения состояния окружающей среды или экологической катастрофы.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1. Основные понятия, используемые в настоящем Законе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В настоящем Законе используются следующие понятия: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миграция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перемещение граждан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по различным причинам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целях постоянного или временного изменения места жительства;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внутренний мигрант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гражданин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переместившийся, по различным причинам с одной местности в другую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целях постоянного или временного изменения места жительства;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вынужденная миграция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перемещение граждан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силу обстоятельств, представляющих угрозу для их жизни, здоровья и безопасности, таких, как вооруженный конфликт, массовые беспорядки, стихийное бедствие, резкое ухудшение окружающей среды, катастрофа экологического и техногенного характера и другие аварии и катастрофы, вызванные деятельностью человека;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вынужденный мигрант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гражданин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вынужденный покинуть место своего жительства и переместиться в другую местность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силу обстоятельств, представляющих угрозу для его жизни, здоровья и безопасности, таких, как вооруженный конфликт, массовые беспорядки, стихийное бедствие, резкое ухудшение окружающей среды, катастрофа экологического и техногенного характера и другие аварии и катастрофы, вызванные деятельностью человека на территории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Признан утратившим силу 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жительства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– место, где гражданин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постоянно или преимущественно проживает;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пребывания – место, не предназначенное для постоянного или преимущественного проживания граждан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Республики;</w:t>
            </w:r>
          </w:p>
          <w:p w:rsidR="00A30820" w:rsidRPr="00306AAD" w:rsidRDefault="00A30820" w:rsidP="00306AAD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Признан утратившим силу </w:t>
            </w:r>
          </w:p>
          <w:p w:rsidR="00A30820" w:rsidRPr="00306AAD" w:rsidRDefault="00A30820" w:rsidP="00306AAD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Признан утратившим силу 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регистратор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- государственный орган, уполномоченный собирать и вводить данные в единый государственный реестр населения и отвечающий за функционирование Центрального банка персональных данных граждан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404A06" w:rsidRPr="00306AAD" w:rsidRDefault="00404A06" w:rsidP="00306AAD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 xml:space="preserve">регистрационный учет </w:t>
            </w:r>
            <w:r w:rsidRPr="00306AAD"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  <w:lang w:val="ky-KG"/>
              </w:rPr>
              <w:t xml:space="preserve">– электронная </w:t>
            </w:r>
            <w:r w:rsidRPr="00306AAD"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 xml:space="preserve">система учета граждан </w:t>
            </w:r>
            <w:proofErr w:type="spellStart"/>
            <w:r w:rsidRPr="00306AAD"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 xml:space="preserve"> Республики по месту жительства, основной принцип которого заключается в регулировании процессов внутренней миграции, в том числе, в онлайн формате;</w:t>
            </w:r>
          </w:p>
          <w:p w:rsidR="00A30820" w:rsidRPr="00306AAD" w:rsidRDefault="00A30820" w:rsidP="00306AAD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i w:val="0"/>
                <w:sz w:val="24"/>
                <w:szCs w:val="24"/>
              </w:rPr>
              <w:t>экологический мигрант</w:t>
            </w:r>
            <w:r w:rsidRPr="00306AAD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306AA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- вынужденный мигрант, покинувший место своего жительства и переместившийся в другую местность в пределах </w:t>
            </w:r>
            <w:proofErr w:type="spellStart"/>
            <w:r w:rsidRPr="00306AAD">
              <w:rPr>
                <w:rFonts w:ascii="Times New Roman" w:hAnsi="Times New Roman" w:cs="Times New Roman"/>
                <w:i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Республики вследствие резкого ухудшения состояния окружающей сре</w:t>
            </w:r>
            <w:r w:rsidR="0079599B" w:rsidRPr="00306AAD">
              <w:rPr>
                <w:rFonts w:ascii="Times New Roman" w:hAnsi="Times New Roman" w:cs="Times New Roman"/>
                <w:i w:val="0"/>
                <w:sz w:val="24"/>
                <w:szCs w:val="24"/>
              </w:rPr>
              <w:t>ды или экологической катастрофы.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spacing w:before="200" w:after="60" w:line="240" w:lineRule="auto"/>
              <w:ind w:firstLine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6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Статья 4. Законодательные акты, регулирующие вопросы внутренней миграции</w:t>
            </w:r>
          </w:p>
          <w:p w:rsidR="00A30820" w:rsidRPr="00306AAD" w:rsidRDefault="00A30820" w:rsidP="00306A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Республике отношения, возникающие в процессе миграции граждан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в пределах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Республики, регулируются </w:t>
            </w:r>
            <w:hyperlink r:id="rId6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Конституцией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Республики, настоящим Законом и другими нормативными правовыми актами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A30820" w:rsidRPr="00306AAD" w:rsidRDefault="00A30820" w:rsidP="00306A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перемещения и регистрации иностранных граждан и лиц без гражданства, включая беженцев, на территории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Республики регулируются </w:t>
            </w:r>
            <w:hyperlink r:id="rId7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внешней миграции, </w:t>
            </w:r>
            <w:hyperlink r:id="rId8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правовом положении иностранных граждан и другими нормативными правовыми актами. В соответствии с вступившими в установленном законом порядке в силу международными договорами, участницей которых является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Республика, или по решению </w:t>
            </w:r>
            <w:r w:rsidRPr="00306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Правительства</w:t>
            </w:r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действие глав </w:t>
            </w:r>
            <w:hyperlink r:id="rId9" w:anchor="g4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IV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hyperlink r:id="rId10" w:anchor="g5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V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настоящего Закона может распространяться на иностранных граждан и лиц без гражданства, постоянно проживающих на территории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spacing w:before="200" w:after="60" w:line="240" w:lineRule="auto"/>
              <w:ind w:firstLine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06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Статья 4. Законодательные акты, регулирующие вопросы внутренней миграции</w:t>
            </w:r>
          </w:p>
          <w:p w:rsidR="00A30820" w:rsidRPr="00306AAD" w:rsidRDefault="00A30820" w:rsidP="00306A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Республике отношения, возникающие в процессе миграции граждан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в пределах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Республики, регулируются </w:t>
            </w:r>
            <w:hyperlink r:id="rId11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Конституцией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Республики, настоящим Законом и другими нормативными правовыми актами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Республики.</w:t>
            </w:r>
          </w:p>
          <w:p w:rsidR="00A30820" w:rsidRPr="00306AAD" w:rsidRDefault="00A30820" w:rsidP="00306AA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перемещения и регистрации иностранных граждан и лиц без гражданства, включая беженцев, на территории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регулируются </w:t>
            </w:r>
            <w:hyperlink r:id="rId12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внешней миграции, </w:t>
            </w:r>
            <w:hyperlink r:id="rId13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правовом положении иностранных граждан и другими нормативными правовыми актами. В соответствии с вступившими в установленном законом порядке в силу международными договорами, участницей которых является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Республика, или по решению </w:t>
            </w:r>
            <w:r w:rsidRPr="00306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Кабинета Министров</w:t>
            </w:r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действие глав </w:t>
            </w:r>
            <w:hyperlink r:id="rId14" w:anchor="g4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IV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hyperlink r:id="rId15" w:anchor="g5" w:history="1">
              <w:r w:rsidRPr="00306AAD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V</w:t>
              </w:r>
            </w:hyperlink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настоящего Закона может распространяться на иностранных граждан и лиц без гражданства, постоянно проживающих на территории </w:t>
            </w:r>
            <w:proofErr w:type="spellStart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8. Ограничения в свободе передвижения, выбора места жительства и пребывания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В интересах государственной безопасности и охраны общественного порядка, охраны здоровья населения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устанавливаются ограничения в свободе передвижения, выбора места жительства и места пребывания в следующих местностях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8. Ограничения в свободе передвижения, выбора места жительства и пребывания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В интересах государственной безопасности и охраны общественного порядка, охраны здоровья населения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устанавливаются ограничения в свободе передвижения, выбора места жительства и места пребывания в следующих местностях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Республики: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9. Обязанности граждан по регистрации места жительства и места пребывания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Каждый гражданин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обязан зарегистрироваться по месту жительства и месту пребывания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положениями настоящего Закона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в целях обеспечения государством необходимых условий для реализации гражданами своих прав и свобод, исполнения ими обязанностей перед другими гражданами, государством и обществом, а также регулирования внутренней миграции.</w:t>
            </w:r>
          </w:p>
          <w:p w:rsidR="00A30820" w:rsidRPr="00306AAD" w:rsidRDefault="00A30820" w:rsidP="00306A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Статья 9. Обязанности граждан по регистрации места жительства 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Каждый гражданин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обязан зарегистрироваться по месту жительства и месту пребывания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порядке, определяемом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в целях обеспечения государством необходимых условий для реализации гражданами своих прав и свобод, исполнения ими обязанностей перед другими гражданами, государством и обществом, а также регулирования внутренней миграции.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12. Оказание содействия внутренним мигрантам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органы государственного управления и органы местного самоуправления, соответствующие социальные учреждения и юридические лица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оказывают возможное содействие, а также создают необходимые условия существования на новом месте жительства или пребывания для внутренних мигрантов, изменивших место жительства или пребывания по экономическим причинам, в связи с осуществлением трудовой деятельности или обучения.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12. Оказание содействия внутренним мигрантам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органы государственного управления и органы местного самоуправления, соответствующие социальные учреждения и юридические лица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оказывают возможное содействие, а также создают необходимые условия существования на новом месте жительства или пребывания для внутренних мигрантов, изменивших место жительства или пребывания по экономическим причинам, в связи с осуществлением трудовой деятельности или обучения.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 xml:space="preserve">Статья 13. Регистрационный учет граждан </w:t>
            </w:r>
            <w:proofErr w:type="spellStart"/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Республики по месту жительства и месту пребывания в пределах </w:t>
            </w:r>
            <w:proofErr w:type="spellStart"/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Республики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В целях регулирования внутренней миграции, обеспечения необходимых условий для реализации внутренним мигрантом (далее - гражданином) своих прав и свобод, а также исполнения им своих обязанностей перед другими гражданами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государством и обществом устанавливается регистрационный учет гражданина по месту жительства и месту пребывания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Регистрации по месту жительства подлежат граждане, постоянно проживающие в жилом помещении на территории соответствующей административно-территориальной единицы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3. Регистрации по месту пребывания подлежат граждане, временно выбывшие с постоянного места жительства в другую местность на срок свыше 45 календарных дней без снятия с регистрационного учета по месту жительства.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4. За регистрацию граждан по месту жительства взимается государственная пошлина в соответствии с </w:t>
            </w:r>
            <w:hyperlink r:id="rId16" w:history="1">
              <w:r w:rsidRPr="00306AAD">
                <w:rPr>
                  <w:rFonts w:ascii="Times New Roman" w:hAnsi="Times New Roman" w:cs="Times New Roman"/>
                  <w:b/>
                  <w:strike/>
                  <w:sz w:val="24"/>
                  <w:szCs w:val="24"/>
                </w:rPr>
                <w:t>Законом</w:t>
              </w:r>
            </w:hyperlink>
            <w:r w:rsidR="00F25354"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  <w:proofErr w:type="spellStart"/>
            <w:r w:rsidR="00F25354"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="00F25354"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Республики «</w:t>
            </w: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О государственной п</w:t>
            </w:r>
            <w:r w:rsidR="00F25354"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ошлине </w:t>
            </w:r>
            <w:proofErr w:type="spellStart"/>
            <w:r w:rsidR="00F25354"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Кыргызской</w:t>
            </w:r>
            <w:proofErr w:type="spellEnd"/>
            <w:r w:rsidR="00F25354"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Республики»</w:t>
            </w: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 </w:t>
            </w:r>
          </w:p>
          <w:p w:rsidR="00A30820" w:rsidRPr="00306AAD" w:rsidRDefault="00A30820" w:rsidP="00306AAD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5. (Утратил силу в соответствии с </w:t>
            </w:r>
            <w:hyperlink r:id="rId17" w:history="1">
              <w:r w:rsidRPr="00306AAD">
                <w:rPr>
                  <w:rFonts w:ascii="Times New Roman" w:hAnsi="Times New Roman" w:cs="Times New Roman"/>
                  <w:i w:val="0"/>
                  <w:iCs w:val="0"/>
                  <w:sz w:val="24"/>
                  <w:szCs w:val="24"/>
                </w:rPr>
                <w:t>Законом</w:t>
              </w:r>
            </w:hyperlink>
            <w:r w:rsidRPr="00306AAD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КР от 22 июля 2016 года № 131)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6. Контроль за соблюдением гражданами и должностными лицами порядка регистрации и снятия граждан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с регистрационного учета по месту жительства и месту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пребывания возлагается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уполномоченный орган, определяемый Правительством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lastRenderedPageBreak/>
              <w:t xml:space="preserve">Статья 13. Регистрационный учет граждан </w:t>
            </w:r>
            <w:proofErr w:type="spellStart"/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Республики по месту жительства и месту пребывания в пределах </w:t>
            </w:r>
            <w:proofErr w:type="spellStart"/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Республики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В целях регулирования внутренней миграции, обеспечения необходимых условий для реализации внутренним мигрантом (далее - гражданином) своих прав и свобод, а также исполнения им своих обязанностей перед другими гражданами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государством и обществом устанавливается регистрационный учет гражданина по месту жительства в пределах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F42C0D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42C0D"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по месту жительства подлежат граждане, постоянно проживающие в жилом помещении на территории соответствующей административно-территориальной единицы </w:t>
            </w:r>
            <w:proofErr w:type="spellStart"/>
            <w:r w:rsidR="00F42C0D"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F42C0D"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F42C0D" w:rsidRPr="00306AAD" w:rsidRDefault="00F42C0D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Регистрация и снятие граждан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</w:t>
            </w: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осуществляется посредством автоматизированной информационной системы «Адресно-справочное бюро» (АИС «АСБ»)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, являющейся совокупностью программных аппаратных средств, предназначенных для сбора, хранения, передачи и обработкой информации в сфере регистрации населения по месту жительства и месту пребывания.</w:t>
            </w:r>
          </w:p>
          <w:p w:rsidR="00A30820" w:rsidRPr="00306AAD" w:rsidRDefault="00F42C0D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Регистрация и снятие граждан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и их близких родственников, проживающих в самовольных постройках, осуществляется при наличии свидетельства о праве собственности на земельный участок и технического паспорта, выданных государственным уполномоченным органом по земельным ресурсам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Республики.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Порядок регистрации данной категории граждан определяется Кабинетом Министров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</w:t>
            </w:r>
            <w:r w:rsidR="00A30820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30820" w:rsidRPr="00306AAD" w:rsidRDefault="00F25354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3. Признан</w:t>
            </w:r>
            <w:r w:rsidR="00A30820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утративш</w:t>
            </w:r>
            <w:r w:rsidR="00A74B36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им</w:t>
            </w:r>
            <w:r w:rsidR="00A30820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силу</w:t>
            </w:r>
          </w:p>
          <w:p w:rsidR="00A30820" w:rsidRPr="00306AAD" w:rsidRDefault="00F25354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4. Признан</w:t>
            </w:r>
            <w:r w:rsidR="00A30820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утративш</w:t>
            </w:r>
            <w:r w:rsidR="00A74B36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им</w:t>
            </w:r>
            <w:r w:rsidR="00A30820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силу </w:t>
            </w:r>
          </w:p>
          <w:p w:rsidR="00A30820" w:rsidRPr="00306AAD" w:rsidRDefault="00A30820" w:rsidP="00306AAD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5. (Утратил силу в соответствии с </w:t>
            </w:r>
            <w:hyperlink r:id="rId18" w:history="1">
              <w:r w:rsidRPr="00306AAD">
                <w:rPr>
                  <w:rFonts w:ascii="Times New Roman" w:hAnsi="Times New Roman" w:cs="Times New Roman"/>
                  <w:i w:val="0"/>
                  <w:iCs w:val="0"/>
                  <w:sz w:val="24"/>
                  <w:szCs w:val="24"/>
                </w:rPr>
                <w:t>Законом</w:t>
              </w:r>
            </w:hyperlink>
            <w:r w:rsidRPr="00306AAD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КР от 22 июля 2016 года № 131)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6. Контроль за соблюдением гражданами и должностными лицами порядка регистрации и снятия граждан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с регистрационного учета по месту жительства и месту пребывания возлагается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уполномоченный орган в сфере регистрации населения, определяемый Кабинетом Министров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Статья 14. Документы, удостоверяющие личность гражданина, необходимые для осуществления регистрационного учета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Документами, удостоверяющими личность гражданина, необходимыми для осуществления регистрационного учета, являются: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1) паспорт;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2) свидетельство о рождении - для граждан, не достигших 16-летнего возраста;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3) справка, выданная воинскими частями и военными учреждениями, - для военнослужащих;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4) военный билет - для граждан, проходящих военную службу по призыву или контракту;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5) справка об освобождении из мест лишения свободы - для граждан, освободившихся из мест лишения свободы;</w:t>
            </w:r>
          </w:p>
          <w:p w:rsidR="00A30820" w:rsidRPr="00306AAD" w:rsidRDefault="00A30820" w:rsidP="00306AAD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6) (утратил силу в соответствии </w:t>
            </w:r>
            <w:r w:rsidRPr="00306AAD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с </w:t>
            </w:r>
            <w:hyperlink r:id="rId19" w:history="1">
              <w:r w:rsidRPr="00306AAD">
                <w:rPr>
                  <w:rFonts w:ascii="Times New Roman" w:hAnsi="Times New Roman" w:cs="Times New Roman"/>
                  <w:i w:val="0"/>
                  <w:iCs w:val="0"/>
                  <w:sz w:val="24"/>
                  <w:szCs w:val="24"/>
                </w:rPr>
                <w:t>Законом</w:t>
              </w:r>
            </w:hyperlink>
            <w:r w:rsidRPr="00306AAD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КР от 22 июля 2016 года № 131)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7) удостоверение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кайрылмана</w:t>
            </w:r>
            <w:proofErr w:type="spellEnd"/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Признана утратившей силу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16. Регистрация и снятие гражданина с регистрационного учета по месту жительства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1. Гражданин, изменивший место жительства, обязан не позднее 10 рабочих дней со дня прибытия на новое место жительства обратиться с заявлением по установленной форме. При этом предъявляются: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1) паспорт;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2) документ, являющийся основанием для вселения гражданина в жилое помещение (ордер, договор, заявление лица, предоставившего гражданину жилое помещение, или иной правоустанавливающий документ);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3) адресный листок выбытия в случае предварительного снятия с регистрационного учета.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Гражданин, имеющий на праве собственности несколько жилых помещений на территории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регистрируется по месту жительства только в одном из них.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3. Регистрация гражданина по месту жительства осуществляется не позднее 3 рабочих дней со дня предъявления им документов для регистрации.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4. Граждане без определенного места жительства регистрируются в соответствующем органе местного самоуправления, на территории которого они проживают.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5. Снятие гражданина с регистрационного учета по месту жительства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производится в следующих случаях: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1) изменение места жительства - на основании заявления гражданина или на основании сообщения уполномоченного органа, зарегистрировавшего гражданина по новому месту жительства;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2) призыв на военную службу - на основании сообщения военного комиссариата;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3) осуждение к лишению свободы - на основании вступившего в законную силу приговора суда;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выселение из занимаемого жилого помещения или признание утратившим право пользования жилым помещением - на основании вступившего в законную силу решения суда;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5) обнаружение не соответствующих действительности сведений или документов, послуживших основанием для регистрации, или фактов неправомерных действий должностных лиц при решении вопроса о регистрации - на основании вступившего в законную силу решения суда.</w:t>
            </w:r>
          </w:p>
          <w:p w:rsidR="00A30820" w:rsidRPr="00306AAD" w:rsidRDefault="00A30820" w:rsidP="00306AAD">
            <w:pPr>
              <w:pStyle w:val="tkRedakcija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16. Регистрация и снятие гражданина с регистрационного учета по месту жительства</w:t>
            </w:r>
          </w:p>
          <w:p w:rsidR="006264E5" w:rsidRPr="00306AAD" w:rsidRDefault="00A30820" w:rsidP="00306AAD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6264E5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Гражданин, при каждом изменении места жительства в письменном виде или посредством электронного портала государственных услуг, или мобильного приложения, обязан обратиться в уполномоченный орган в сфере регистрации с заявлением о смене места жительства с указанием нового адреса.</w:t>
            </w:r>
          </w:p>
          <w:p w:rsidR="006264E5" w:rsidRPr="00306AAD" w:rsidRDefault="006264E5" w:rsidP="00306AAD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Регистрация гражданина по новому месту жительства производиться в день поступления заявления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посредством АИС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АСБ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,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при письменном или онлайн подтверждении факта предоставления жилья лицом, предоставившим жилое помещение для проживания.</w:t>
            </w:r>
          </w:p>
          <w:p w:rsidR="006264E5" w:rsidRPr="00306AAD" w:rsidRDefault="006264E5" w:rsidP="00306AAD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Порядок регистрации граждан, при изменении места жительства, а также идентификация пользователей, при онлайн регистрации определяется Кабинетом Министров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Республики.</w:t>
            </w:r>
          </w:p>
          <w:p w:rsidR="00A30820" w:rsidRPr="00306AAD" w:rsidRDefault="006264E5" w:rsidP="00306AAD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6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Регистрация военнообязанных граждан и призывников, осуществляется в соответствии с законодательством </w:t>
            </w:r>
            <w:proofErr w:type="spellStart"/>
            <w:r w:rsidRPr="00306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Республики в сфере всеобщей воинской обязанности граждан </w:t>
            </w:r>
            <w:proofErr w:type="spellStart"/>
            <w:r w:rsidRPr="00306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306A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Республики</w:t>
            </w:r>
            <w:r w:rsidR="00A30820" w:rsidRPr="00306AA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Гражданин, имеющий на праве собственности несколько жилых помещений на территории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регистрируется по месту жительства только в одном из них.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64E5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Признан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утративш</w:t>
            </w:r>
            <w:r w:rsidR="006264E5"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им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силу. 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4. Регистрация граждан без определенного места жительства, осуществляется по юридическому адресу исполнительного органа местного самоуправления на территории которого они пребывают.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Порядок регистрации данной категории граждан определяется Кабинетом Министров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Снятие граждан с регистрационного учета по месту жительства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осуществляется по следующим основаниям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1) изменение места жительства - на основании заявления гражданина;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2) Признан утратившим силу;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3) Признан утратившим силу;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4) выселение из занимаемого жилого помещения или признание утратившим право пользования жилым помещением - на основании вступившего в законную силу решения суда;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5) обнаружение не соответствующих действительности сведений или документов, послуживших основанием для регистрации, или фактов неправомерных действий должностных лиц при решении вопроса о регистрации - на основании вступившего в законную силу решения суда.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6) по заявлению собственника жилого помещения, о снятии с регистрационного учета лиц, зарегистрированных по месту жительства до приобретения права собственности;</w:t>
            </w:r>
          </w:p>
          <w:p w:rsidR="00A30820" w:rsidRPr="00306AAD" w:rsidRDefault="00A30820" w:rsidP="00306AAD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/>
                <w:b/>
                <w:sz w:val="24"/>
                <w:szCs w:val="24"/>
              </w:rPr>
              <w:t xml:space="preserve">7) прекращения гражданства </w:t>
            </w:r>
            <w:proofErr w:type="spellStart"/>
            <w:r w:rsidRPr="00306AAD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17. Регистрация и снятие гражданина с регистрационного учета по месту пребывания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1. Регистрация гражданина по месту пребывания производится без снятия с регистрационного учета по месту жительства сроком на один год.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прибывший к месту пребывания </w:t>
            </w: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(временного проживания)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в жилое помещение, не являющееся его местом жительства, </w:t>
            </w:r>
            <w:r w:rsidRPr="00306AAD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на срок свыше 45 календарных дней</w:t>
            </w:r>
            <w:r w:rsidRPr="00306AAD">
              <w:rPr>
                <w:rFonts w:ascii="Times New Roman" w:hAnsi="Times New Roman" w:cs="Times New Roman"/>
                <w:strike/>
                <w:sz w:val="24"/>
                <w:szCs w:val="24"/>
              </w:rPr>
              <w:t>,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рабочих дней со дня прибытия обязан обратиться в уполномоченный орган с заявлением установленной формы. В этом случае предъявляется паспорт гражданина.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17. Регистрация и снятие гражданина с регистрационного учета по месту пребывания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1. Регистрация гражданина по месту пребывания производится без снятия с регистрационного учета по месту жительства сроком на один год.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Гражданин, прибывший к месту пребывания, в жилое помещение, не являющееся его местом жительства, в течение 5 рабочих дней со дня прибытия обязан обратиться в уполномоченный орган с заявлением установленной формы. В этом случае предъявляется паспорт гражданина.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18. Регистрация гражданина по месту жительства или по месту пребывания в населенных пунктах, находящихся в условиях особого режима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Для регистрации гражданина по месту жительства или по месту пребывания в населенных пунктах, находящихся в условиях особого режима в соответствии со статьей 8 настоящего Закона, предъявляется разрешение в порядке, установленном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18. Регистрация гражданина по месту жительства или по месту пребывания в населенных пунктах, находящихся в условиях особого режима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Для регистрации гражданина по месту жительства или по месту пребывания в населенных пунктах, находящихся в условиях особого режима в соответствии со статьей 8 настоящего Закона, предъявляется разрешение в порядке, установленном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20. Правила регистрации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Правила регистрации и снятия граждан с регистрационного учета по месту жительства и пребывания в пределах </w:t>
            </w:r>
            <w:proofErr w:type="spellStart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Республики, включая упрощенный порядок регистрации, а также регистрации в населенных пунктах, находящихся 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условиях особого режима, утверждаются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20. Правила регистрации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Правила регистрации и снятия граждан с регистрационного учета по месту жительства и пребывания в пределах </w:t>
            </w:r>
            <w:proofErr w:type="spellStart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Республики, включая упрощенный порядок регистрации,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военнообязанных, осужденных и других категорий граждан,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 также регистрации в населенных пунктах, находящихся 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условиях особого режима, утверждаются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Статья 21. Единый государственный реестр населения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Единый государственный реестр населения (далее - реестр населения) предназначен для сбора, хранения, актуализации и анализа сведений о гражданах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Республики, являющихся объектом регистрации, о масштабе и направлении миграции, а также для предоставления этой информации органам государственной власти и управления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Республики, другим юридическим и физическим лицам в порядке, определенном законодательством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в сфере ведения государственного реестра населения.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Статья 21. Единый государственный реестр населения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  <w:p w:rsidR="000053D9" w:rsidRPr="00306AAD" w:rsidRDefault="000053D9" w:rsidP="00306AAD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Единый государственный реестр населения (далее – реестр населения), это</w:t>
            </w: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единого автоматизированного персонифицированного учета населения </w:t>
            </w:r>
            <w:proofErr w:type="spellStart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Республики, предназначенная для сбора, хранения, актуализации и анализа сведений о гражданах </w:t>
            </w:r>
            <w:proofErr w:type="spellStart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Республики и лицах без гражданства, постоянно проживающих на территории </w:t>
            </w:r>
            <w:proofErr w:type="spellStart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Республики и являющихся объектом регистрации, о масштабе и направлении миграции, а также для предоставления этой информации государственным органам и органам местного самоуправления </w:t>
            </w:r>
            <w:proofErr w:type="spellStart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Республики, другим юридическим и физическим лицам в порядке, определенном законодательством </w:t>
            </w:r>
            <w:proofErr w:type="spellStart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Республики в сфере информации персонального характера.</w:t>
            </w:r>
          </w:p>
          <w:p w:rsidR="00A30820" w:rsidRPr="00306AAD" w:rsidRDefault="000053D9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Реестр населения строится на основе данных о выданных документов удотоверяющих личность, регистрации лиц по месту жительства в системе регистрационного учета, данных </w:t>
            </w:r>
            <w:r w:rsidRPr="00306A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регистрации актов гражданского состояния, а также данных регистрации движимого и недвижимого имущества</w:t>
            </w:r>
            <w:r w:rsidR="00A30820" w:rsidRPr="00306A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22. Создание реестра населения и контроль за его ведением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Правительство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создает реестр населения. Положение о реестре населения утверждается Правительством </w:t>
            </w:r>
            <w:proofErr w:type="spellStart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Ответственность за ведение реестра населения и функционирование Центрального банка персональных данных граждан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возлагается на уполномоченный орган, определяемый Правительством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Статья 22.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реестра населения и контроль за его ведением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06AA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1. Реестр населения формируется Кабинетом Министров Кыргызской Республики. Положение о реестре населения утверждается Кабинетом Министров Кыргызской Республики.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Формирование, ведение и обеспечение безопасности функционирования реестра населения осуществляет уполномоченный орган, определяемый Кабинетом Министров Кыргызской Республики.»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33. Экологические мигранты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В случае экологических катастроф или резкого ухудшения окружающей среды (далее - экологического бедствия) в отдельных районах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где пребывание людей может представлять угрозу для их жизни и здоровья,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принимается решение о перемещении граждан, являющихся экологическими мигрантами, в безопасные районы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При этом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принимает решение об определении зоны экологического бедствия и классификации территорий по мере опасности для здоровья граждан, которые при перемещении в другие безопасные районы могут получить статус вынужденных мигрантов в соответствии со статьей 38 настоящего Закона.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После ликвидации последствий и оздоровления территорий экологического бедствия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соответствующие органы государственного управления совместно с органами местного самоуправления оказывают содействие вынужденным мигрантам в возвращении на места прежнего жительства.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33. Экологические мигранты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В случае экологических катастроф или резкого ухудшения окружающей среды (далее - экологического бедствия) в отдельных районах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где пребывание людей может представлять угрозу для их жизни и здоровья,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принимается решение о перемещении граждан, являющихся экологическими мигрантами, в безопасные районы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При этом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принимает решение об определении зоны экологического бедствия и классификации территорий по мере опасности для здоровья граждан, которые при перемещении в другие безопасные районы могут получить статус вынужденных мигрантов в соответствии со статьей 38 настоящего Закона.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После ликвидации последствий и оздоровления территорий экологического бедствия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соответствующие органы государственного управления совместно с органами местного самоуправления оказывают содействие вынужденным мигрантам в возвращении на места прежнего жительства.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34. Оказание первоочередной помощи экологическим мигрантам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совместно с органами местного самоуправления принимает меры по обустройству экологических мигрантов. При этом до получения статуса вынужденного мигранта экологические мигранты должны получить всю необходимую помощь и быть обеспечены основными необходимыми условиями существования, включая питание и основные санитарные и медицинские услуги, а также подлежат комплексному медицинскому обследованию.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принимает специальную государственную программу и комплекс мер по лечению, оздоровлению, реабилитации и социальной защите пострадавших граждан.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34. Оказание первоочередной помощи экологическим мигрантам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совместно с органами местного самоуправления принимает меры по обустройству экологических мигрантов. При этом до получения статуса вынужденного мигранта экологические мигранты должны получить всю необходимую помощь и быть обеспечены основными необходимыми условиями существования, включая питание и основные санитарные и медицинские услуги, а также подлежат комплексному медицинскому обследованию.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принимает специальную государственную программу и комплекс мер по лечению, оздоровлению, реабилитации и социальной защите пострадавших граждан.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35. Оказание помощи гражданам, не покинувшим зону экологического бедствия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Граждане, не покинувшие зону экологического бедствия, </w:t>
            </w:r>
            <w:proofErr w:type="gram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proofErr w:type="gram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как и экологические мигранты, должны получить всю необходимую помощь и быть обеспечены основными необходимыми условиями существования, включая питание, питьевую воду и медицинское и санитарное обслуживание. Граждане, указанные в настоящей статье, подлежат комплексному медицинскому обследованию.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таких лиц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принимает специальную государственную программу и комплекс мер по их лечению, оздоровлению, реабилитации и социальной защите, а также по социально-экономическому развитию территории.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определяет компенсации пострадавшему населению в зависимости от классификации территории по степени риска.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3.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 совместно с органами местного самоуправления принимает меры по экологическому оздоровлению территорий экологического бедствия.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35. Оказание помощи гражданам, не покинувшим зону экологического бедствия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Граждане, не покинувшие зону экологического бедствия, </w:t>
            </w:r>
            <w:proofErr w:type="gram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также</w:t>
            </w:r>
            <w:proofErr w:type="gram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как и экологические мигранты, должны получить всю необходимую помощь и быть обеспечены основными необходимыми условиями существования, включая питание, питьевую воду и медицинское и санитарное обслуживание. Граждане, указанные в настоящей статье, подлежат комплексному медицинскому обследованию.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таких лиц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принимает специальную государственную программу и комплекс мер по их лечению, оздоровлению, реабилитации и социальной защите, а также по социально-экономическому развитию территории.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определяет компенсации пострадавшему населению в зависимости от классификации территории по степени риска.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совместно с органами местного самоуправления принимает меры по экологическому оздоровлению территорий экологического бедствия.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36. Вынужденные мигранты с мест стихийных бедствий, крупных аварий или катастроф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В результате стихийных бедствий, крупных аварий или катастроф и при других обстоятельствах государством вводится чрезвычайное положение в соответствии с Конституционным законом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 чрезвычайном положении.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В условиях чрезвычайного положения в зависимости от конкретных обстоятельств уполномоченные органы государственной власти и управления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имеют право временно выселять граждан из районов, опасных для проживания, с обязательным предоставлением им других стационарных или временных жилых помещений.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3. Гражданам, указанным в пункте 2 настоящей статьи, до признания их вынужденными мигрантами в соответствии со статьей 38 настоящего Закона предоставляются вся необходимая помощь и основные необходимые условия существования, включая питание, питьевую воду и основные санитарные и медицинские услуги.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4. После ликвидации последствий стихийных бедствий и других обстоятельств, указанных в настоящей статье,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 и соответствующие органы государственного управления совместно с органами местного самоуправления оказывают вынужденным мигрантам содействие в возвращении на прежнее место жительства и их обустройстве, включая восстановление разрушенных домов.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36. Вынужденные мигранты с мест стихийных бедствий, крупных аварий или катастроф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В результате стихийных бедствий, крупных аварий или катастроф и при других обстоятельствах государством вводится чрезвычайное положение в соответствии с Конституционным законом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 чрезвычайном положении.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В условиях чрезвычайного положения в зависимости от конкретных обстоятельств уполномоченные органы государственной власти и управления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имеют право временно выселять граждан из районов, опасных для проживания, с обязательным предоставлением им других стационарных или временных жилых помещений.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3. Гражданам, указанным в пункте 2 настоящей статьи, до признания их вынужденными мигрантами в соответствии со статьей 38 настоящего Закона предоставляются вся необходимая помощь и основные необходимые условия существования, включая питание, питьевую воду и основные санитарные и медицинские услуги.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4. После ликвидации последствий стихийных бедствий и других обстоятельств, указанных в настоящей статье,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соответствующие органы государственного управления совместно с органами местного самоуправления оказывают вынужденным мигрантам содействие в возвращении на прежнее место жительства и их обустройстве, включая восстановление разрушенных домов.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Статья 37. Вынужденные мигранты из районов вооруженных конфликтов и массовых беспорядков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Мигрантами из районов вооруженных конфликтов или массовых беспорядков могут быть признаны граждане, переселившиеся из районов, где происходят вооруженные конфликты или массовые беспорядки, в безопасные районы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основании решения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Правительства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 В соответствии со статьей 38 настоящего Закона им может предоставляться статус вынужденных мигрантов.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37. Вынужденные мигранты из районов вооруженных конфликтов и массовых беспорядков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Мигрантами из районов вооруженных конфликтов или массовых беспорядков могут быть признаны граждане, переселившиеся из районов, где происходят вооруженные конфликты или массовые беспорядки, в безопасные районы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на основании решения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 В соответствии со статьей 38 настоящего Закона им может предоставляться статус вынужденных мигрантов.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38. Признание гражданина вынужденным мигрантом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Гражданин для признания его вынужденным мигрантом обязан в течение пяти рабочих дней после того, как покинул место своего прежнего жительства по обстоятельствам, указанным в статьях 33, 36 и 37 настоящего Закона, обратиться лично или через уполномоченного представителя с ходатайством в уполномоченный орган, определяемый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в месте своего нового пребывания. Гражданину, имеющему уважительные причины, продлеваются сроки обращения с вышеуказанным ходатайством.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Гражданин до решения вопроса о признании его вынужденным мигрантом имеет право в порядке, установленном Правительством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1) проживать в месте временного поселения либо у родственников;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2) пользоваться медицинской и лекарственной помощью на общих основаниях.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3. Гражданин, указанный в пункте 1 настоящей статьи, обязан: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1) сообщать уполномоченному органу сведения, необходимые для рассмотрения ходатайства о признании его вынужденным мигрантом;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2) соблюдать установленный порядок проживания в месте временного поселения.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Решение о признании гражданина вынужденным мигрантом принимается уполномоченным органом, определяемым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получившим соответствующее ходатайство, в течение пяти рабочих дней со дня регистрации ходатайства.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38. Признание гражданина вынужденным мигрантом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Гражданин для признания его вынужденным мигрантом обязан в течение пяти рабочих дней после того, как покинул место своего прежнего жительства по обстоятельствам, указанным в статьях 33, 36 и 37 настоящего Закона, обратиться лично или через уполномоченного представителя с ходатайством в уполномоченный орган, определяемый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в месте своего нового пребывания. Гражданину, имеющему уважительные причины, продлеваются сроки обращения с вышеуказанным ходатайством.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Гражданин до решения вопроса о признании его вынужденным мигрантом имеет право в порядке, установленном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1) проживать в месте временного поселения либо у родственников;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2) пользоваться медицинской и лекарственной помощью на общих основаниях.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3. Гражданин, указанный в пункте 1 настоящей статьи, обязан: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1) сообщать уполномоченному органу сведения, необходимые для рассмотрения ходатайства о признании его вынужденным мигрантом;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соблюдать установленный порядок проживания в месте временного поселения.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4. Решение о признании гражданина вынужденным мигрантом принимается уполномоченным органом, определяемым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получившим соответствующее ходатайство, в течение пяти рабочих дней со дня регистрации ходатайства.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41. Принудительные перемещения граждан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Решение о принудительном перемещении граждан принимается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 До принятия решения о перемещении граждан,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рассматривает все возможные альтернативные пути, чтобы избежать принудительных перемещений. В случае отсутствия таковых, принимаются все меры для сведения к минимуму перемещений и их неблагоприятных последствий.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2. Соответствующие органы государственного управления, осуществляющие такие перемещения, обеспечивают надлежащее размещение вынужденных мигрантов и проведение перемещений в удовлетворительных условиях с точки зрения обеспечения безопасности, охраны здоровья, обеспечения питанием и осуществления гигиены. Семьи, которые были разъединены в результате перемещений, должны быть по возможности воссоединены в кратчайшие сроки.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3. Если перемещения происходят не во время чрезвычайных ситуаций, обусловленных вооруженными конфликтами и стихийными бедствиями, а также другими катастрофами, указанными в статьях 33, 36 и 37 настоящего Закона, должны быть соблюдены следующие гарантии: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1) издание специального постановления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Правительства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 перемещении;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информирование вынужденных мигрантов о причине и порядке их перемещения, а также в надлежащих случаях - о компенсации и месте переселения;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3) принятие мер для получения свободного и осознанного согласия граждан на их перемещение;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4) обеспечение правом вынужденных мигрантов на эффективные средства правовой защиты, в случае нарушения их прав и свобод во время таких перемещений.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41. Принудительные перемещения граждан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Решение о принудительном перемещении граждан принимается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 До принятия решения о перемещении граждан,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рассматривает все возможные альтернативные пути, чтобы избежать принудительных перемещений. В случае отсутствия таковых, принимаются все меры для сведения к минимуму перемещений и их неблагоприятных последствий.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2. Соответствующие органы государственного управления, осуществляющие такие перемещения, обеспечивают надлежащее размещение вынужденных мигрантов и проведение перемещений в удовлетворительных условиях с точки зрения обеспечения безопасности, охраны здоровья, обеспечения питанием и осуществления гигиены. Семьи, которые были разъединены в результате перемещений, должны быть по возможности воссоединены в кратчайшие сроки.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3. Если перемещения происходят не во время чрезвычайных ситуаций, обусловленных вооруженными конфликтами и стихийными бедствиями, а также другими катастрофами, указанными в статьях 33, 36 и 37 настоящего Закона, должны быть соблюдены следующие гарантии: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1) издание специального постановления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 перемещении;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информирование вынужденных мигрантов о причине и порядке их перемещения, а также в надлежащих случаях - о компенсации и месте переселения;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3) принятие мер для получения свободного и осознанного согласия граждан на их перемещение;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4) обеспечение правом вынужденных мигрантов на эффективные средства правовой защиты, в случае нарушения их прав и свобод во время таких перемещений.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42. Оказание помощи вынужденным мигрантам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Гражданам, признанным вынужденными мигрантами в соответствии с настоящим Законом: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1) предоставляется жилое помещение или земельный участок в определенной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административно-территориальной единице или возмещается причиненный материальный ущерб. Условия и порядок предоставления жилища, земельного участка или возмещения ущерба и оказания иной необходимой помощи определяются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2) оказывается содействие в трудоустройстве или регистрации в качестве безработного, в случаях невозможности трудоустройства;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3) оказывается содействие в получении профессиональной подготовки (переподготовки) и повышении квалификации;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4) представляется информация об условиях проживания, возможности трудоустройства в этих населенных пунктах;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5) оказывается помощь при вступлении в жилищно-строительный кооператив, а также помощь в индивидуальном жилищном строительстве, включая получение земельного участка и приобретение строительных материалов;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6) обеспечивается получение соответствующих социальных выплат (пенсий, пособий) по новому месту пребывания или месту жительства;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 оказывается медицинская и лекарственная помощь на льготных условиях;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8) предоставляются в первоочередном порядке одиноким вынужденным мигрантам - престарелым и инвалидам, нуждающимся в постороннем уходе, места в учреждениях социальной защиты населения;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9) оказывается содействие в устройстве детей вынужденного мигранта в дошкольные и общеобразовательные учреждения, а также в переводе учащихся и студентов в соответствующие учреждения среднего и высшего профессионального образования;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10) в случае причинения ущерба их здоровью оказывается содействие в обеспечении льготными путевками для санаторно-курортного лечения;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11) в зависимости от обстоятельств выдается единовременное пособие в порядке и размерах, определяемых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12) оказывается иная необходимая помощь по решению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Правительства</w:t>
            </w:r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Республики и местных органов самоуправления.</w:t>
            </w: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42. Оказание помощи вынужденным мигрантам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Гражданам, признанным вынужденными мигрантами в соответствии с настоящим Законом: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1) предоставляется жилое помещение или земельный участок в определенной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административно-территориальной единице или возмещается причиненный материальный ущерб. Условия и порядок предоставления жилища, земельного участка или возмещения ущерба и оказания иной необходимой помощи определяются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2) оказывается содействие в трудоустройстве или регистрации в качестве безработного, в случаях невозможности трудоустройства;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3) оказывается содействие в получении профессиональной подготовки (переподготовки) и повышении квалификации;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4) представляется информация об условиях проживания, возможности трудоустройства в этих населенных пунктах;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5) оказывается помощь при вступлении в жилищно-строительный кооператив, а также помощь в индивидуальном жилищном строительстве, включая получение земельного участка и приобретение строительных материалов;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6) обеспечивается получение соответствующих социальных выплат (пенсий, пособий) по новому месту пребывания или месту жительства;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 оказывается медицинская и лекарственная помощь на льготных условиях;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8) предоставляются в первоочередном порядке одиноким вынужденным мигрантам - престарелым и инвалидам, нуждающимся в постороннем уходе, места в учреждениях социальной защиты населения;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9) оказывается содействие в устройстве детей вынужденного мигранта в дошкольные и общеобразовательные учреждения, а также в переводе учащихся и студентов в соответствующие учреждения среднего и высшего профессионального образования;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10) в случае причинения ущерба их здоровью оказывается содействие в обеспечении льготными путевками для санаторно-курортного лечения;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11) в зависимости от обстоятельств выдается единовременное пособие в порядке и размерах, определяемых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12) оказывается иная необходимая помощь по решению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местных органов самоуправления.</w:t>
            </w:r>
          </w:p>
        </w:tc>
      </w:tr>
      <w:tr w:rsidR="00A30820" w:rsidRPr="00306AAD" w:rsidTr="00C61D1C">
        <w:tc>
          <w:tcPr>
            <w:tcW w:w="7479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43. Права вынужденных мигрантов на возмещение ущерба, причиненного их здоровью и имуществу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Категории граждан, указанные в статьях 33, 35 и 37 настоящего Закона, имеют право на возмещение ущерба, причиненного их здоровью и имуществу, в размерах, </w:t>
            </w:r>
            <w:r w:rsidRPr="00306A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определенных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Экологические мигранты и граждане, указанные в статье 34 настоящего Закона, которые пострадали в результате экологического бедствия, подлежат обязательному специализированному медицинскому наблюдению в течение всей жизни. Оказание медицинской помощи этим гражданам и проведение их диспансерного наблюдения осуществляются учреждениями здравоохранения, перечень которых, а также порядок оказания помощи и проведение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диспансеризации определяются органами, уполномоченными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C61D1C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3. Установление причинной связи заболевания и инвалидности граждан, указанных в настоящей статье, с экологическим или стихийным бедствием осуществляется медико-социальными экспертными комиссиями (МСЭК), другими органами, уполномоченными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 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Причинная связь между частичной или полной потерей трудоспособности пострадавших от экологического или стихийного бедствия граждан признается установленной, если указанными комиссиями не подтверждено отсутствие такой связи.</w:t>
            </w:r>
          </w:p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A30820" w:rsidRPr="00306AAD" w:rsidRDefault="00A30820" w:rsidP="00306AA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43. Права вынужденных мигрантов на возмещение ущерба, причиненного их здоровью и имуществу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1. Категории граждан, указанные в статьях 33, 35 и 37 настоящего Закона, имеют право на возмещение ущерба, причиненного их здоровью и имуществу, в размерах, </w:t>
            </w:r>
            <w:r w:rsidRPr="00306A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определенных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2. Экологические мигранты и граждане, указанные в статье 34 настоящего Закона, которые пострадали в результате экологического бедствия, подлежат обязательному специализированному медицинскому наблюдению в течение всей жизни. Оказание медицинской помощи этим гражданам и проведение их диспансерного наблюдения осуществляются учреждениями здравоохранения, перечень которых, а также 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оказания помощи и проведение диспансеризации определяются органами, уполномоченными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A30820" w:rsidRPr="00306AAD" w:rsidRDefault="00A30820" w:rsidP="00306AA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3. Установление причинной связи заболевания и инвалидности граждан, указанных в настоящей статье, с экологическим или стихийным бедствием осуществляется медико-социальными экспертными комиссиями (МСЭК), другими органами, уполномоченными </w:t>
            </w:r>
            <w:r w:rsidRPr="00306AAD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6AA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 Причинная связь между частичной или полной потерей трудоспособности пострадавших от экологического или стихийного бедствия граждан признается установленной, если указанными комиссиями не подтверждено отсутствие такой связи.</w:t>
            </w:r>
          </w:p>
        </w:tc>
      </w:tr>
    </w:tbl>
    <w:p w:rsidR="00C61D1C" w:rsidRPr="00306AAD" w:rsidRDefault="00C61D1C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61D1C" w:rsidRPr="00306AAD" w:rsidRDefault="00C61D1C" w:rsidP="00DF7CCC">
      <w:pPr>
        <w:pStyle w:val="tkTekst"/>
        <w:spacing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306AAD">
        <w:rPr>
          <w:rFonts w:ascii="Times New Roman" w:hAnsi="Times New Roman" w:cs="Times New Roman"/>
          <w:b/>
          <w:sz w:val="24"/>
          <w:szCs w:val="24"/>
          <w:lang w:val="ky-KG"/>
        </w:rPr>
        <w:t>Врио м</w:t>
      </w:r>
      <w:proofErr w:type="spellStart"/>
      <w:r w:rsidRPr="00306AAD">
        <w:rPr>
          <w:rFonts w:ascii="Times New Roman" w:hAnsi="Times New Roman" w:cs="Times New Roman"/>
          <w:b/>
          <w:sz w:val="24"/>
          <w:szCs w:val="24"/>
        </w:rPr>
        <w:t>инистра</w:t>
      </w:r>
      <w:proofErr w:type="spellEnd"/>
      <w:r w:rsidRPr="00306AAD">
        <w:rPr>
          <w:rFonts w:ascii="Times New Roman" w:hAnsi="Times New Roman" w:cs="Times New Roman"/>
          <w:b/>
          <w:sz w:val="24"/>
          <w:szCs w:val="24"/>
        </w:rPr>
        <w:t xml:space="preserve"> цифрового развития</w:t>
      </w:r>
    </w:p>
    <w:p w:rsidR="00C61D1C" w:rsidRPr="00306AAD" w:rsidRDefault="00C61D1C" w:rsidP="00DF7CCC">
      <w:pPr>
        <w:pStyle w:val="tkTekst"/>
        <w:spacing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306AAD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306AAD">
        <w:rPr>
          <w:rFonts w:ascii="Times New Roman" w:hAnsi="Times New Roman" w:cs="Times New Roman"/>
          <w:b/>
          <w:sz w:val="24"/>
          <w:szCs w:val="24"/>
        </w:rPr>
        <w:t xml:space="preserve"> Республики   </w:t>
      </w:r>
      <w:r w:rsidRPr="00306AAD">
        <w:rPr>
          <w:rFonts w:ascii="Times New Roman" w:hAnsi="Times New Roman" w:cs="Times New Roman"/>
          <w:b/>
          <w:sz w:val="24"/>
          <w:szCs w:val="24"/>
        </w:rPr>
        <w:tab/>
      </w:r>
      <w:r w:rsidRPr="00306AAD">
        <w:rPr>
          <w:rFonts w:ascii="Times New Roman" w:hAnsi="Times New Roman" w:cs="Times New Roman"/>
          <w:b/>
          <w:sz w:val="24"/>
          <w:szCs w:val="24"/>
        </w:rPr>
        <w:tab/>
      </w:r>
      <w:r w:rsidRPr="00306AAD">
        <w:rPr>
          <w:rFonts w:ascii="Times New Roman" w:hAnsi="Times New Roman" w:cs="Times New Roman"/>
          <w:b/>
          <w:sz w:val="24"/>
          <w:szCs w:val="24"/>
        </w:rPr>
        <w:tab/>
      </w:r>
      <w:r w:rsidRPr="00306AAD">
        <w:rPr>
          <w:rFonts w:ascii="Times New Roman" w:hAnsi="Times New Roman" w:cs="Times New Roman"/>
          <w:b/>
          <w:sz w:val="24"/>
          <w:szCs w:val="24"/>
        </w:rPr>
        <w:tab/>
      </w:r>
      <w:r w:rsidRPr="00306AAD">
        <w:rPr>
          <w:rFonts w:ascii="Times New Roman" w:hAnsi="Times New Roman" w:cs="Times New Roman"/>
          <w:b/>
          <w:sz w:val="24"/>
          <w:szCs w:val="24"/>
        </w:rPr>
        <w:tab/>
      </w:r>
      <w:r w:rsidRPr="00306AAD">
        <w:rPr>
          <w:rFonts w:ascii="Times New Roman" w:hAnsi="Times New Roman" w:cs="Times New Roman"/>
          <w:b/>
          <w:sz w:val="24"/>
          <w:szCs w:val="24"/>
        </w:rPr>
        <w:tab/>
      </w:r>
      <w:r w:rsidRPr="00306AAD">
        <w:rPr>
          <w:rFonts w:ascii="Times New Roman" w:hAnsi="Times New Roman" w:cs="Times New Roman"/>
          <w:b/>
          <w:sz w:val="24"/>
          <w:szCs w:val="24"/>
        </w:rPr>
        <w:tab/>
      </w:r>
      <w:r w:rsidRPr="00306AAD">
        <w:rPr>
          <w:rFonts w:ascii="Times New Roman" w:hAnsi="Times New Roman" w:cs="Times New Roman"/>
          <w:b/>
          <w:sz w:val="24"/>
          <w:szCs w:val="24"/>
        </w:rPr>
        <w:tab/>
      </w:r>
      <w:r w:rsidRPr="00306AAD">
        <w:rPr>
          <w:rFonts w:ascii="Times New Roman" w:hAnsi="Times New Roman" w:cs="Times New Roman"/>
          <w:b/>
          <w:sz w:val="24"/>
          <w:szCs w:val="24"/>
        </w:rPr>
        <w:tab/>
      </w:r>
      <w:r w:rsidRPr="00306AAD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А.А. </w:t>
      </w:r>
      <w:proofErr w:type="spellStart"/>
      <w:r w:rsidRPr="00306AAD">
        <w:rPr>
          <w:rFonts w:ascii="Times New Roman" w:hAnsi="Times New Roman" w:cs="Times New Roman"/>
          <w:b/>
          <w:sz w:val="24"/>
          <w:szCs w:val="24"/>
        </w:rPr>
        <w:t>Сагымбаев</w:t>
      </w:r>
      <w:proofErr w:type="spellEnd"/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0CCA" w:rsidRPr="00306AAD" w:rsidRDefault="00EF0CCA" w:rsidP="00306AA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4EAB" w:rsidRPr="00306AAD" w:rsidRDefault="00894EAB" w:rsidP="00306AAD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894EAB" w:rsidRPr="00306AAD" w:rsidSect="00C61D1C">
      <w:footerReference w:type="default" r:id="rId20"/>
      <w:pgSz w:w="16838" w:h="11906" w:orient="landscape"/>
      <w:pgMar w:top="1701" w:right="992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622" w:rsidRDefault="00926622" w:rsidP="00EE24F8">
      <w:pPr>
        <w:spacing w:after="0" w:line="240" w:lineRule="auto"/>
      </w:pPr>
      <w:r>
        <w:separator/>
      </w:r>
    </w:p>
  </w:endnote>
  <w:endnote w:type="continuationSeparator" w:id="0">
    <w:p w:rsidR="00926622" w:rsidRDefault="00926622" w:rsidP="00EE2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8586777"/>
      <w:docPartObj>
        <w:docPartGallery w:val="Page Numbers (Bottom of Page)"/>
        <w:docPartUnique/>
      </w:docPartObj>
    </w:sdtPr>
    <w:sdtEndPr/>
    <w:sdtContent>
      <w:p w:rsidR="00EE24F8" w:rsidRDefault="00EE24F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CCC">
          <w:rPr>
            <w:noProof/>
          </w:rPr>
          <w:t>15</w:t>
        </w:r>
        <w:r>
          <w:fldChar w:fldCharType="end"/>
        </w:r>
      </w:p>
    </w:sdtContent>
  </w:sdt>
  <w:p w:rsidR="00EE24F8" w:rsidRDefault="00EE24F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622" w:rsidRDefault="00926622" w:rsidP="00EE24F8">
      <w:pPr>
        <w:spacing w:after="0" w:line="240" w:lineRule="auto"/>
      </w:pPr>
      <w:r>
        <w:separator/>
      </w:r>
    </w:p>
  </w:footnote>
  <w:footnote w:type="continuationSeparator" w:id="0">
    <w:p w:rsidR="00926622" w:rsidRDefault="00926622" w:rsidP="00EE24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5F3"/>
    <w:rsid w:val="000053D9"/>
    <w:rsid w:val="002E4CBB"/>
    <w:rsid w:val="00306AAD"/>
    <w:rsid w:val="00337369"/>
    <w:rsid w:val="003F513F"/>
    <w:rsid w:val="00403645"/>
    <w:rsid w:val="00404A06"/>
    <w:rsid w:val="005B5983"/>
    <w:rsid w:val="006264E5"/>
    <w:rsid w:val="006D7DED"/>
    <w:rsid w:val="0079599B"/>
    <w:rsid w:val="008925F3"/>
    <w:rsid w:val="00894EAB"/>
    <w:rsid w:val="00926622"/>
    <w:rsid w:val="00A1781D"/>
    <w:rsid w:val="00A30820"/>
    <w:rsid w:val="00A74B36"/>
    <w:rsid w:val="00AD0B2C"/>
    <w:rsid w:val="00C61D1C"/>
    <w:rsid w:val="00DF7CCC"/>
    <w:rsid w:val="00EE24F8"/>
    <w:rsid w:val="00EF0CCA"/>
    <w:rsid w:val="00F25354"/>
    <w:rsid w:val="00F4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C2920"/>
  <w15:chartTrackingRefBased/>
  <w15:docId w15:val="{032D550F-B488-4BED-9E51-A34BBD2C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8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3082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A3082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3082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3082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7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7DED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E2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24F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E2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24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201" TargetMode="External"/><Relationship Id="rId13" Type="http://schemas.openxmlformats.org/officeDocument/2006/relationships/hyperlink" Target="toktom://db/201" TargetMode="External"/><Relationship Id="rId18" Type="http://schemas.openxmlformats.org/officeDocument/2006/relationships/hyperlink" Target="toktom://db/137107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toktom://db/17931" TargetMode="External"/><Relationship Id="rId12" Type="http://schemas.openxmlformats.org/officeDocument/2006/relationships/hyperlink" Target="toktom://db/17931" TargetMode="External"/><Relationship Id="rId17" Type="http://schemas.openxmlformats.org/officeDocument/2006/relationships/hyperlink" Target="toktom://db/137107" TargetMode="External"/><Relationship Id="rId2" Type="http://schemas.openxmlformats.org/officeDocument/2006/relationships/settings" Target="settings.xml"/><Relationship Id="rId16" Type="http://schemas.openxmlformats.org/officeDocument/2006/relationships/hyperlink" Target="toktom://db/278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toktom://db/305" TargetMode="External"/><Relationship Id="rId11" Type="http://schemas.openxmlformats.org/officeDocument/2006/relationships/hyperlink" Target="toktom://db/305" TargetMode="External"/><Relationship Id="rId5" Type="http://schemas.openxmlformats.org/officeDocument/2006/relationships/endnotes" Target="endnotes.xml"/><Relationship Id="rId15" Type="http://schemas.openxmlformats.org/officeDocument/2006/relationships/hyperlink" Target="file:///C:\Users\User\AppData\Local\Temp\Toktom\c1ab6db5-1c62-4630-8dc0-9e2e638431b6\document.htm" TargetMode="External"/><Relationship Id="rId10" Type="http://schemas.openxmlformats.org/officeDocument/2006/relationships/hyperlink" Target="file:///C:\Users\User\AppData\Local\Temp\Toktom\c1ab6db5-1c62-4630-8dc0-9e2e638431b6\document.htm" TargetMode="External"/><Relationship Id="rId19" Type="http://schemas.openxmlformats.org/officeDocument/2006/relationships/hyperlink" Target="toktom://db/137107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User\AppData\Local\Temp\Toktom\c1ab6db5-1c62-4630-8dc0-9e2e638431b6\document.htm" TargetMode="External"/><Relationship Id="rId14" Type="http://schemas.openxmlformats.org/officeDocument/2006/relationships/hyperlink" Target="file:///C:\Users\User\AppData\Local\Temp\Toktom\c1ab6db5-1c62-4630-8dc0-9e2e638431b6\document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6825</Words>
  <Characters>38909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cp:lastPrinted>2022-03-17T08:52:00Z</cp:lastPrinted>
  <dcterms:created xsi:type="dcterms:W3CDTF">2022-03-11T10:28:00Z</dcterms:created>
  <dcterms:modified xsi:type="dcterms:W3CDTF">2022-03-18T10:20:00Z</dcterms:modified>
</cp:coreProperties>
</file>